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675F4" w14:textId="77777777" w:rsidR="00CD6C34" w:rsidRDefault="00CD6C34">
      <w:pPr>
        <w:pBdr>
          <w:top w:val="nil"/>
          <w:left w:val="nil"/>
          <w:bottom w:val="nil"/>
          <w:right w:val="nil"/>
          <w:between w:val="nil"/>
        </w:pBdr>
        <w:spacing w:after="0"/>
        <w:ind w:left="720"/>
        <w:jc w:val="center"/>
        <w:rPr>
          <w:color w:val="0070C0"/>
          <w:sz w:val="20"/>
          <w:szCs w:val="20"/>
          <w:u w:val="single"/>
        </w:rPr>
      </w:pPr>
    </w:p>
    <w:p w14:paraId="578800FC" w14:textId="2F2E4B20" w:rsidR="00CD6C34" w:rsidRDefault="007F0FA5">
      <w:pPr>
        <w:pBdr>
          <w:top w:val="nil"/>
          <w:left w:val="nil"/>
          <w:bottom w:val="nil"/>
          <w:right w:val="nil"/>
          <w:between w:val="nil"/>
        </w:pBdr>
        <w:spacing w:after="0"/>
        <w:ind w:left="720"/>
        <w:jc w:val="center"/>
        <w:rPr>
          <w:color w:val="0070C0"/>
          <w:sz w:val="20"/>
          <w:szCs w:val="20"/>
          <w:u w:val="single"/>
        </w:rPr>
      </w:pPr>
      <w:r>
        <w:rPr>
          <w:color w:val="0070C0"/>
          <w:sz w:val="20"/>
          <w:szCs w:val="20"/>
          <w:u w:val="single"/>
        </w:rPr>
        <w:t xml:space="preserve">MODULE 1.2 – ACTIVITÉ 1 - QUIZ </w:t>
      </w:r>
    </w:p>
    <w:p w14:paraId="179A9A3E" w14:textId="77777777" w:rsidR="00CD6C34" w:rsidRPr="007F0FA5" w:rsidRDefault="00000000">
      <w:pPr>
        <w:pStyle w:val="Heading1"/>
        <w:rPr>
          <w:rFonts w:asciiTheme="majorHAnsi" w:hAnsiTheme="majorHAnsi" w:cstheme="majorHAnsi"/>
        </w:rPr>
      </w:pPr>
      <w:r w:rsidRPr="007F0FA5">
        <w:rPr>
          <w:rFonts w:asciiTheme="majorHAnsi" w:hAnsiTheme="majorHAnsi" w:cstheme="majorHAnsi"/>
        </w:rPr>
        <w:t xml:space="preserve">QUESTIONS/RÉPONSES SUR LES CAUSES DE SÉPARATION </w:t>
      </w:r>
    </w:p>
    <w:p w14:paraId="211BF612" w14:textId="77777777" w:rsidR="00CD6C34" w:rsidRDefault="00CD6C34">
      <w:pPr>
        <w:spacing w:after="0"/>
      </w:pPr>
    </w:p>
    <w:p w14:paraId="48BBD732" w14:textId="5EC0CC99" w:rsidR="00CD6C34" w:rsidRDefault="00000000">
      <w:pPr>
        <w:spacing w:after="0" w:line="276" w:lineRule="auto"/>
        <w:ind w:left="-57"/>
        <w:rPr>
          <w:color w:val="FF0000"/>
        </w:rPr>
      </w:pPr>
      <w:r>
        <w:t xml:space="preserve">Dites quel est le Type de séparation : </w:t>
      </w:r>
      <w:r>
        <w:rPr>
          <w:color w:val="FF0000"/>
        </w:rPr>
        <w:t xml:space="preserve">accidentelle = a     délibérée = d   </w:t>
      </w:r>
      <w:r>
        <w:rPr>
          <w:color w:val="FF0000"/>
        </w:rPr>
        <w:tab/>
        <w:t>Induite par l’agence = ag</w:t>
      </w:r>
    </w:p>
    <w:p w14:paraId="693B7E04" w14:textId="77777777" w:rsidR="00CD6C34" w:rsidRDefault="00CD6C34">
      <w:pPr>
        <w:spacing w:after="0" w:line="276" w:lineRule="auto"/>
        <w:ind w:left="-57"/>
        <w:rPr>
          <w:color w:val="FF0000"/>
        </w:rPr>
      </w:pPr>
    </w:p>
    <w:p w14:paraId="2A5E4C07" w14:textId="77777777" w:rsidR="00CD6C34" w:rsidRDefault="00000000">
      <w:pPr>
        <w:numPr>
          <w:ilvl w:val="0"/>
          <w:numId w:val="1"/>
        </w:numPr>
        <w:spacing w:after="0" w:line="276" w:lineRule="auto"/>
        <w:ind w:left="360"/>
      </w:pPr>
      <w:r>
        <w:t>Les membres de la famille sont séparés ou se perdent les uns les autres dans le chaos de la fuite en cas de conflit ou de catastrophe naturelle rapide, lors du rapatriement ou des mouvements de population ultérieurs ; les enfants sont laissés pour compte ou ne peuvent pas suivre.</w:t>
      </w:r>
    </w:p>
    <w:p w14:paraId="7E976395" w14:textId="77777777" w:rsidR="00CD6C34" w:rsidRDefault="00000000">
      <w:pPr>
        <w:numPr>
          <w:ilvl w:val="0"/>
          <w:numId w:val="1"/>
        </w:numPr>
        <w:spacing w:after="0" w:line="276" w:lineRule="auto"/>
        <w:ind w:left="360"/>
      </w:pPr>
      <w:r>
        <w:t xml:space="preserve">Les interventions de secours effectuées par des militaires ou des travailleurs humanitaires, comme le fait d'emmener des parents ou des enfants pour un traitement médical sans les garder ensemble ou sans tenir de registres adéquats, ou les évacuations, en particulier lorsqu'elles ne respectent pas les lignes directrices </w:t>
      </w:r>
    </w:p>
    <w:p w14:paraId="10D4506E" w14:textId="77777777" w:rsidR="00CD6C34" w:rsidRDefault="00000000">
      <w:pPr>
        <w:numPr>
          <w:ilvl w:val="0"/>
          <w:numId w:val="1"/>
        </w:numPr>
        <w:spacing w:after="0" w:line="276" w:lineRule="auto"/>
        <w:ind w:left="360"/>
      </w:pPr>
      <w:r>
        <w:t>Effondrement social et économique : effondrement des structures informelles de protection sociale et de la famille élargie</w:t>
      </w:r>
    </w:p>
    <w:p w14:paraId="3C1E44D5" w14:textId="77777777" w:rsidR="00CD6C34" w:rsidRDefault="00000000">
      <w:pPr>
        <w:numPr>
          <w:ilvl w:val="0"/>
          <w:numId w:val="1"/>
        </w:numPr>
        <w:spacing w:after="0" w:line="276" w:lineRule="auto"/>
        <w:ind w:left="360"/>
      </w:pPr>
      <w:r>
        <w:t>Les enfants handicapés sont incapables de suivre le rythme des autres membres de la famille et sont donc laissés pour compte.</w:t>
      </w:r>
    </w:p>
    <w:p w14:paraId="7043740C" w14:textId="77777777" w:rsidR="00CD6C34" w:rsidRDefault="00000000">
      <w:pPr>
        <w:numPr>
          <w:ilvl w:val="0"/>
          <w:numId w:val="1"/>
        </w:numPr>
        <w:spacing w:after="0" w:line="276" w:lineRule="auto"/>
        <w:ind w:left="360"/>
      </w:pPr>
      <w:r>
        <w:t>Les Programmes sanitaires ou nutritionnels qui séparent involontairement les parents et les enfants pendant le traitement, l'alimentation et l'admission à l'hôpital.</w:t>
      </w:r>
    </w:p>
    <w:p w14:paraId="66C7D3F0" w14:textId="77777777" w:rsidR="00CD6C34" w:rsidRDefault="00000000">
      <w:pPr>
        <w:numPr>
          <w:ilvl w:val="0"/>
          <w:numId w:val="1"/>
        </w:numPr>
        <w:spacing w:after="0" w:line="276" w:lineRule="auto"/>
        <w:ind w:left="360"/>
      </w:pPr>
      <w:r>
        <w:t xml:space="preserve">Les membres de la famille se trouvent à des endroits différents lorsque l'événement survient et sont incapables de se localiser les uns les autres. </w:t>
      </w:r>
    </w:p>
    <w:p w14:paraId="1B1A8777" w14:textId="77777777" w:rsidR="00CD6C34" w:rsidRDefault="00000000">
      <w:pPr>
        <w:numPr>
          <w:ilvl w:val="0"/>
          <w:numId w:val="1"/>
        </w:numPr>
        <w:spacing w:after="0" w:line="276" w:lineRule="auto"/>
        <w:ind w:left="360"/>
      </w:pPr>
      <w:r>
        <w:t xml:space="preserve">Les mécanismes d'adaptation tels que la recherche d'un emploi par les enfants peuvent également accroître le risque de séparation </w:t>
      </w:r>
    </w:p>
    <w:p w14:paraId="63CB9B92" w14:textId="77777777" w:rsidR="00CD6C34" w:rsidRDefault="00000000">
      <w:pPr>
        <w:numPr>
          <w:ilvl w:val="0"/>
          <w:numId w:val="1"/>
        </w:numPr>
        <w:spacing w:after="0" w:line="276" w:lineRule="auto"/>
        <w:ind w:left="360"/>
      </w:pPr>
      <w:r>
        <w:t>Enfants admis en institution (par exemple, institution psychiatrique, prison, orphelinat, centre de soins provisoires) par la police, les ONG, les autorités sanitaires, etc.</w:t>
      </w:r>
    </w:p>
    <w:p w14:paraId="151C2AD9" w14:textId="77777777" w:rsidR="00CD6C34" w:rsidRDefault="00000000">
      <w:pPr>
        <w:numPr>
          <w:ilvl w:val="0"/>
          <w:numId w:val="1"/>
        </w:numPr>
        <w:spacing w:after="0" w:line="276" w:lineRule="auto"/>
        <w:ind w:left="360"/>
      </w:pPr>
      <w:r>
        <w:t>Traite des enfants à des fins de travail ou d'exploitation</w:t>
      </w:r>
    </w:p>
    <w:p w14:paraId="74A49581" w14:textId="77777777" w:rsidR="00CD6C34" w:rsidRDefault="00000000">
      <w:pPr>
        <w:numPr>
          <w:ilvl w:val="0"/>
          <w:numId w:val="1"/>
        </w:numPr>
        <w:spacing w:after="0" w:line="276" w:lineRule="auto"/>
        <w:ind w:left="360"/>
      </w:pPr>
      <w:r>
        <w:t>Les Familles en situation de stress (due par exemple à la pauvreté, au décès ou à l'invalidité des parents) qui abandonnent leurs enfants ou les confient à des institutions.</w:t>
      </w:r>
    </w:p>
    <w:p w14:paraId="69086B6C" w14:textId="77777777" w:rsidR="00CD6C34" w:rsidRDefault="00000000">
      <w:pPr>
        <w:numPr>
          <w:ilvl w:val="0"/>
          <w:numId w:val="1"/>
        </w:numPr>
        <w:spacing w:after="0" w:line="276" w:lineRule="auto"/>
        <w:ind w:left="360"/>
      </w:pPr>
      <w:r>
        <w:t>Blessure ou maladie des parents ou des personnes en charge ; ils peuvent être blessés et attendre les secours ou se trouver à l'hôpital ou dans un centre médical.</w:t>
      </w:r>
    </w:p>
    <w:p w14:paraId="030E0E4A" w14:textId="77777777" w:rsidR="00CD6C34" w:rsidRDefault="00000000">
      <w:pPr>
        <w:numPr>
          <w:ilvl w:val="0"/>
          <w:numId w:val="1"/>
        </w:numPr>
        <w:spacing w:after="0" w:line="276" w:lineRule="auto"/>
        <w:ind w:left="360"/>
      </w:pPr>
      <w:r>
        <w:t>L'éloignement d'enfants non accompagnés sans enquête adéquate sur leur situation ou sans tenir de registre.</w:t>
      </w:r>
    </w:p>
    <w:p w14:paraId="4D46F09E" w14:textId="77777777" w:rsidR="00CD6C34" w:rsidRDefault="00000000">
      <w:pPr>
        <w:numPr>
          <w:ilvl w:val="0"/>
          <w:numId w:val="1"/>
        </w:numPr>
        <w:spacing w:after="0" w:line="276" w:lineRule="auto"/>
        <w:ind w:left="360"/>
      </w:pPr>
      <w:r>
        <w:t xml:space="preserve">Arrestation ou détention des enfants ou des parents/personnes en charge  </w:t>
      </w:r>
    </w:p>
    <w:p w14:paraId="3589BF09" w14:textId="77777777" w:rsidR="00CD6C34" w:rsidRDefault="00000000">
      <w:pPr>
        <w:numPr>
          <w:ilvl w:val="0"/>
          <w:numId w:val="1"/>
        </w:numPr>
        <w:spacing w:after="0" w:line="276" w:lineRule="auto"/>
        <w:ind w:left="360"/>
      </w:pPr>
      <w:r>
        <w:t xml:space="preserve">Enfants rejoignant les forces ou groupes armés volontairement  </w:t>
      </w:r>
    </w:p>
    <w:p w14:paraId="00727A64" w14:textId="77777777" w:rsidR="00CD6C34" w:rsidRDefault="00000000">
      <w:pPr>
        <w:numPr>
          <w:ilvl w:val="0"/>
          <w:numId w:val="1"/>
        </w:numPr>
        <w:spacing w:after="0" w:line="276" w:lineRule="auto"/>
        <w:ind w:left="360"/>
      </w:pPr>
      <w:r>
        <w:t xml:space="preserve">Décès des parents ou des personnes en charge  </w:t>
      </w:r>
    </w:p>
    <w:p w14:paraId="42CDF1B2" w14:textId="77777777" w:rsidR="00CD6C34" w:rsidRDefault="00000000">
      <w:pPr>
        <w:numPr>
          <w:ilvl w:val="0"/>
          <w:numId w:val="1"/>
        </w:numPr>
        <w:spacing w:after="0" w:line="276" w:lineRule="auto"/>
        <w:ind w:left="360"/>
      </w:pPr>
      <w:r>
        <w:t>Enfants admis en institution pour des raisons de sécurité/de meilleures chances de survie (selon la perception des parents/soignants)</w:t>
      </w:r>
    </w:p>
    <w:p w14:paraId="71BE0950" w14:textId="77777777" w:rsidR="00CD6C34" w:rsidRDefault="00000000">
      <w:pPr>
        <w:numPr>
          <w:ilvl w:val="0"/>
          <w:numId w:val="1"/>
        </w:numPr>
        <w:spacing w:after="0" w:line="276" w:lineRule="auto"/>
        <w:ind w:left="360"/>
      </w:pPr>
      <w:r>
        <w:t>Fournir des soins aux ENAS qui dépassent les conditions de vie générales des familles touchées, encourager l'abandon des enfants</w:t>
      </w:r>
    </w:p>
    <w:p w14:paraId="22782A97" w14:textId="77777777" w:rsidR="00CD6C34" w:rsidRDefault="00000000">
      <w:pPr>
        <w:numPr>
          <w:ilvl w:val="0"/>
          <w:numId w:val="1"/>
        </w:numPr>
        <w:spacing w:after="0" w:line="276" w:lineRule="auto"/>
        <w:ind w:left="360"/>
      </w:pPr>
      <w:r>
        <w:lastRenderedPageBreak/>
        <w:t>Enlèvement d'enfants en vue de leur enrôlement dans des forces ou des groupes armés</w:t>
      </w:r>
    </w:p>
    <w:p w14:paraId="7706A550" w14:textId="77777777" w:rsidR="00CD6C34" w:rsidRDefault="00000000">
      <w:pPr>
        <w:numPr>
          <w:ilvl w:val="0"/>
          <w:numId w:val="1"/>
        </w:numPr>
        <w:spacing w:after="0" w:line="276" w:lineRule="auto"/>
        <w:ind w:left="360"/>
      </w:pPr>
      <w:r>
        <w:t>Mouvements de population mal organisés qui ne respectent pas les lignes directrices relatives aux déplacements d'enfants</w:t>
      </w:r>
    </w:p>
    <w:p w14:paraId="5500F2AF" w14:textId="77777777" w:rsidR="00CD6C34" w:rsidRDefault="00000000">
      <w:pPr>
        <w:numPr>
          <w:ilvl w:val="0"/>
          <w:numId w:val="1"/>
        </w:numPr>
        <w:spacing w:after="0" w:line="276" w:lineRule="auto"/>
        <w:ind w:left="360"/>
      </w:pPr>
      <w:r>
        <w:t>Les familles confient leurs enfants pour leur sécurité (à d'autres personnes, à des centres pour enfants ou à des travailleurs humanitaires) ou envoient les enfants loin des zones d'insécurité.</w:t>
      </w:r>
    </w:p>
    <w:p w14:paraId="206B10BF" w14:textId="77777777" w:rsidR="00CD6C34" w:rsidRDefault="00000000">
      <w:pPr>
        <w:numPr>
          <w:ilvl w:val="0"/>
          <w:numId w:val="1"/>
        </w:numPr>
        <w:spacing w:after="0" w:line="276" w:lineRule="auto"/>
        <w:ind w:left="360"/>
      </w:pPr>
      <w:r>
        <w:t xml:space="preserve">Admission d’enfants dans les centres résidentiels sans respecter les procédures de sélection appropriées  </w:t>
      </w:r>
    </w:p>
    <w:p w14:paraId="466E3BD0" w14:textId="40C1E9FD" w:rsidR="00CD6C34" w:rsidRDefault="00000000">
      <w:pPr>
        <w:numPr>
          <w:ilvl w:val="0"/>
          <w:numId w:val="1"/>
        </w:numPr>
        <w:spacing w:after="0" w:line="276" w:lineRule="auto"/>
        <w:ind w:left="360"/>
      </w:pPr>
      <w:r>
        <w:t xml:space="preserve">Enfants quittant leur famille, avec ou sans leur </w:t>
      </w:r>
      <w:proofErr w:type="gramStart"/>
      <w:r>
        <w:t>consentement  (</w:t>
      </w:r>
      <w:proofErr w:type="gramEnd"/>
      <w:r>
        <w:t>à la suite d'abus ou pour d'autres raisons)</w:t>
      </w:r>
    </w:p>
    <w:p w14:paraId="0DF97EE5" w14:textId="77777777" w:rsidR="00CD6C34" w:rsidRDefault="00000000">
      <w:pPr>
        <w:numPr>
          <w:ilvl w:val="0"/>
          <w:numId w:val="1"/>
        </w:numPr>
        <w:spacing w:after="0" w:line="276" w:lineRule="auto"/>
        <w:ind w:left="360"/>
      </w:pPr>
      <w:r>
        <w:t>Fournir de la nourriture et un abri d'une manière qui ne maintient pas les familles ensemble ou qui cible que les ESNA</w:t>
      </w:r>
    </w:p>
    <w:p w14:paraId="3785D2FC" w14:textId="77777777" w:rsidR="00CD6C34" w:rsidRDefault="00000000">
      <w:pPr>
        <w:numPr>
          <w:ilvl w:val="0"/>
          <w:numId w:val="1"/>
        </w:numPr>
        <w:spacing w:after="0" w:line="276" w:lineRule="auto"/>
        <w:ind w:left="360"/>
      </w:pPr>
      <w:r>
        <w:t>Enfants perdus dans les sites de transit ou les camps de déplacés/réfugiés</w:t>
      </w:r>
    </w:p>
    <w:p w14:paraId="23FBE571" w14:textId="77777777" w:rsidR="00CD6C34" w:rsidRDefault="00000000">
      <w:pPr>
        <w:numPr>
          <w:ilvl w:val="0"/>
          <w:numId w:val="1"/>
        </w:numPr>
        <w:spacing w:after="0" w:line="276" w:lineRule="auto"/>
        <w:ind w:left="360"/>
      </w:pPr>
      <w:r>
        <w:t>Enfants abandonnés par leur famille d'accueil (par exemple lors d'un rapatriement)</w:t>
      </w:r>
    </w:p>
    <w:p w14:paraId="119DD601" w14:textId="77777777" w:rsidR="00CD6C34" w:rsidRDefault="00000000">
      <w:pPr>
        <w:numPr>
          <w:ilvl w:val="0"/>
          <w:numId w:val="1"/>
        </w:numPr>
        <w:spacing w:after="0" w:line="276" w:lineRule="auto"/>
        <w:ind w:left="360"/>
      </w:pPr>
      <w:r>
        <w:t>Adoption d'enfants en phase d‘urgence ou adoption non conforme aux lignes directrices</w:t>
      </w:r>
    </w:p>
    <w:sectPr w:rsidR="00CD6C34">
      <w:headerReference w:type="even" r:id="rId8"/>
      <w:headerReference w:type="default" r:id="rId9"/>
      <w:footerReference w:type="even" r:id="rId10"/>
      <w:footerReference w:type="default" r:id="rId11"/>
      <w:headerReference w:type="first" r:id="rId12"/>
      <w:footerReference w:type="first" r:id="rId13"/>
      <w:pgSz w:w="11906" w:h="16838"/>
      <w:pgMar w:top="1134" w:right="707" w:bottom="1134"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20643" w14:textId="77777777" w:rsidR="00E409A4" w:rsidRDefault="00E409A4">
      <w:pPr>
        <w:spacing w:after="0" w:line="240" w:lineRule="auto"/>
      </w:pPr>
      <w:r>
        <w:separator/>
      </w:r>
    </w:p>
  </w:endnote>
  <w:endnote w:type="continuationSeparator" w:id="0">
    <w:p w14:paraId="0B91468A" w14:textId="77777777" w:rsidR="00E409A4" w:rsidRDefault="00E40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2C6B" w14:textId="77777777" w:rsidR="00CD6C34"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910C41C" w14:textId="77777777" w:rsidR="00CD6C34" w:rsidRDefault="00CD6C34">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4F095" w14:textId="77777777" w:rsidR="00CD6C34"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F0FA5">
      <w:rPr>
        <w:noProof/>
        <w:color w:val="000000"/>
      </w:rPr>
      <w:t>1</w:t>
    </w:r>
    <w:r>
      <w:rPr>
        <w:color w:val="000000"/>
      </w:rPr>
      <w:fldChar w:fldCharType="end"/>
    </w:r>
  </w:p>
  <w:p w14:paraId="76AE8D2B" w14:textId="77777777" w:rsidR="00CD6C34" w:rsidRDefault="00CD6C34">
    <w:pPr>
      <w:pBdr>
        <w:top w:val="nil"/>
        <w:left w:val="nil"/>
        <w:bottom w:val="nil"/>
        <w:right w:val="nil"/>
        <w:between w:val="nil"/>
      </w:pBdr>
      <w:tabs>
        <w:tab w:val="center" w:pos="4680"/>
        <w:tab w:val="right" w:pos="9360"/>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28ABA" w14:textId="77777777" w:rsidR="00CD6C34" w:rsidRDefault="00CD6C3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CFC1F" w14:textId="77777777" w:rsidR="00E409A4" w:rsidRDefault="00E409A4">
      <w:pPr>
        <w:spacing w:after="0" w:line="240" w:lineRule="auto"/>
      </w:pPr>
      <w:r>
        <w:separator/>
      </w:r>
    </w:p>
  </w:footnote>
  <w:footnote w:type="continuationSeparator" w:id="0">
    <w:p w14:paraId="08A24723" w14:textId="77777777" w:rsidR="00E409A4" w:rsidRDefault="00E40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5154C" w14:textId="77777777" w:rsidR="00CD6C34" w:rsidRDefault="00CD6C34">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A8E43" w14:textId="6A49EA1D" w:rsidR="00CD6C34" w:rsidRDefault="007F0FA5">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8240" behindDoc="1" locked="0" layoutInCell="1" allowOverlap="1" wp14:anchorId="2ADD3D9D" wp14:editId="3DAA26D7">
          <wp:simplePos x="0" y="0"/>
          <wp:positionH relativeFrom="column">
            <wp:posOffset>4862888</wp:posOffset>
          </wp:positionH>
          <wp:positionV relativeFrom="paragraph">
            <wp:posOffset>-429433</wp:posOffset>
          </wp:positionV>
          <wp:extent cx="2150456" cy="816656"/>
          <wp:effectExtent l="0" t="0" r="0" b="0"/>
          <wp:wrapNone/>
          <wp:docPr id="260333672"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333672"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59522" cy="820099"/>
                  </a:xfrm>
                  <a:prstGeom prst="rect">
                    <a:avLst/>
                  </a:prstGeom>
                </pic:spPr>
              </pic:pic>
            </a:graphicData>
          </a:graphic>
          <wp14:sizeRelH relativeFrom="page">
            <wp14:pctWidth>0</wp14:pctWidth>
          </wp14:sizeRelH>
          <wp14:sizeRelV relativeFrom="page">
            <wp14:pctHeight>0</wp14:pctHeight>
          </wp14:sizeRelV>
        </wp:anchor>
      </w:drawing>
    </w:r>
    <w:r w:rsidR="00000000">
      <w:t>Formation des Formateurs sur les ENAS</w:t>
    </w:r>
  </w:p>
  <w:p w14:paraId="3DA067AC" w14:textId="77777777" w:rsidR="00CD6C34"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 xml:space="preserve">Module 1.2 – Quiz sur les causes de la séparation </w:t>
    </w:r>
  </w:p>
  <w:p w14:paraId="4DB60853" w14:textId="77777777" w:rsidR="00CD6C34" w:rsidRDefault="00CD6C34">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FE3A9" w14:textId="77777777" w:rsidR="00CD6C34" w:rsidRDefault="00CD6C3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C4B6E"/>
    <w:multiLevelType w:val="multilevel"/>
    <w:tmpl w:val="046287DC"/>
    <w:lvl w:ilvl="0">
      <w:start w:val="1"/>
      <w:numFmt w:val="decimal"/>
      <w:pStyle w:val="ARCbulletLis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FA968A2"/>
    <w:multiLevelType w:val="multilevel"/>
    <w:tmpl w:val="BABC701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24877881">
    <w:abstractNumId w:val="0"/>
  </w:num>
  <w:num w:numId="2" w16cid:durableId="745224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C34"/>
    <w:rsid w:val="007F0FA5"/>
    <w:rsid w:val="00A9707D"/>
    <w:rsid w:val="00CD6C34"/>
    <w:rsid w:val="00E409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0B127"/>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EB599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B599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B599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Heading2Char">
    <w:name w:val="Heading 2 Char"/>
    <w:basedOn w:val="DefaultParagraphFont"/>
    <w:link w:val="Heading2"/>
    <w:uiPriority w:val="9"/>
    <w:rsid w:val="00EB5992"/>
    <w:rPr>
      <w:rFonts w:ascii="Calibri" w:eastAsia="Helvetica Neue Light" w:hAnsi="Calibri" w:cs="Helvetica Neue Light"/>
      <w:b/>
      <w:color w:val="405D78" w:themeColor="accent1"/>
      <w:sz w:val="28"/>
      <w:szCs w:val="28"/>
      <w:lang w:val="en-US"/>
    </w:rPr>
  </w:style>
  <w:style w:type="paragraph" w:styleId="ListParagraph">
    <w:name w:val="List Paragraph"/>
    <w:basedOn w:val="Normal"/>
    <w:uiPriority w:val="34"/>
    <w:qFormat/>
    <w:rsid w:val="00EB5992"/>
    <w:pPr>
      <w:ind w:left="720"/>
      <w:contextualSpacing/>
    </w:pPr>
  </w:style>
  <w:style w:type="paragraph" w:customStyle="1" w:styleId="ARCbulletList">
    <w:name w:val="ARC bulletList"/>
    <w:rsid w:val="00FE3C22"/>
    <w:pPr>
      <w:numPr>
        <w:numId w:val="1"/>
      </w:numPr>
      <w:spacing w:after="120" w:line="260" w:lineRule="exact"/>
    </w:pPr>
    <w:rPr>
      <w:rFonts w:ascii="Verdana" w:eastAsia="Cambria" w:hAnsi="Verdana" w:cs="Times New Roman"/>
      <w:sz w:val="18"/>
      <w:szCs w:val="20"/>
      <w:lang w:eastAsia="en-GB"/>
    </w:rPr>
  </w:style>
  <w:style w:type="paragraph" w:styleId="Header">
    <w:name w:val="header"/>
    <w:basedOn w:val="Normal"/>
    <w:link w:val="HeaderChar"/>
    <w:uiPriority w:val="99"/>
    <w:unhideWhenUsed/>
    <w:rsid w:val="00EB5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99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EB5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99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EB5992"/>
  </w:style>
  <w:style w:type="character" w:customStyle="1" w:styleId="Heading1Char">
    <w:name w:val="Heading 1 Char"/>
    <w:basedOn w:val="DefaultParagraphFont"/>
    <w:link w:val="Heading1"/>
    <w:uiPriority w:val="9"/>
    <w:rsid w:val="00EB599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EB5992"/>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EB5992"/>
    <w:rPr>
      <w:rFonts w:asciiTheme="majorHAnsi" w:eastAsiaTheme="majorEastAsia" w:hAnsiTheme="majorHAnsi" w:cstheme="majorBidi"/>
      <w:b/>
      <w:bCs/>
      <w:i/>
      <w:iCs/>
      <w:color w:val="405D78" w:themeColor="accent1"/>
      <w:lang w:val="en-US"/>
    </w:rPr>
  </w:style>
  <w:style w:type="character" w:customStyle="1" w:styleId="Heading5Char">
    <w:name w:val="Heading 5 Char"/>
    <w:basedOn w:val="DefaultParagraphFont"/>
    <w:link w:val="Heading5"/>
    <w:uiPriority w:val="9"/>
    <w:rsid w:val="00EB599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basedOn w:val="DefaultParagraphFont"/>
    <w:link w:val="Heading6"/>
    <w:uiPriority w:val="9"/>
    <w:semiHidden/>
    <w:rsid w:val="00EB5992"/>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EB599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EB5992"/>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EB5992"/>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TitleChar">
    <w:name w:val="Title Char"/>
    <w:basedOn w:val="DefaultParagraphFont"/>
    <w:link w:val="Title"/>
    <w:uiPriority w:val="10"/>
    <w:rsid w:val="00EB5992"/>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EB5992"/>
    <w:pPr>
      <w:spacing w:line="240" w:lineRule="auto"/>
    </w:pPr>
    <w:rPr>
      <w:b/>
      <w:bCs/>
      <w:color w:val="405D78" w:themeColor="accent1"/>
      <w:sz w:val="18"/>
      <w:szCs w:val="18"/>
    </w:rPr>
  </w:style>
  <w:style w:type="character" w:customStyle="1" w:styleId="SubtitleChar">
    <w:name w:val="Subtitle Char"/>
    <w:basedOn w:val="DefaultParagraphFont"/>
    <w:link w:val="Subtitle"/>
    <w:uiPriority w:val="11"/>
    <w:rsid w:val="00EB5992"/>
    <w:rPr>
      <w:rFonts w:ascii="Calibri" w:eastAsia="Calibri" w:hAnsi="Calibri" w:cs="Calibri"/>
      <w:color w:val="405D78"/>
      <w:sz w:val="44"/>
      <w:szCs w:val="44"/>
      <w:lang w:val="en-US"/>
    </w:rPr>
  </w:style>
  <w:style w:type="character" w:styleId="Strong">
    <w:name w:val="Strong"/>
    <w:uiPriority w:val="22"/>
    <w:qFormat/>
    <w:rsid w:val="00EB5992"/>
    <w:rPr>
      <w:rFonts w:ascii="Helvetica Neue Medium" w:hAnsi="Helvetica Neue Medium"/>
    </w:rPr>
  </w:style>
  <w:style w:type="paragraph" w:styleId="Quote">
    <w:name w:val="Quote"/>
    <w:basedOn w:val="Normal"/>
    <w:next w:val="Normal"/>
    <w:link w:val="QuoteChar"/>
    <w:uiPriority w:val="29"/>
    <w:qFormat/>
    <w:rsid w:val="00EB5992"/>
    <w:rPr>
      <w:i/>
      <w:iCs/>
      <w:color w:val="000000" w:themeColor="text1"/>
    </w:rPr>
  </w:style>
  <w:style w:type="character" w:customStyle="1" w:styleId="QuoteChar">
    <w:name w:val="Quote Char"/>
    <w:basedOn w:val="DefaultParagraphFont"/>
    <w:link w:val="Quote"/>
    <w:uiPriority w:val="29"/>
    <w:rsid w:val="00EB599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EB599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EB599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EB5992"/>
    <w:rPr>
      <w:i/>
      <w:iCs/>
      <w:color w:val="808080" w:themeColor="text1" w:themeTint="7F"/>
    </w:rPr>
  </w:style>
  <w:style w:type="character" w:styleId="IntenseEmphasis">
    <w:name w:val="Intense Emphasis"/>
    <w:basedOn w:val="DefaultParagraphFont"/>
    <w:uiPriority w:val="21"/>
    <w:qFormat/>
    <w:rsid w:val="00EB5992"/>
    <w:rPr>
      <w:b/>
      <w:bCs/>
      <w:i/>
      <w:iCs/>
      <w:color w:val="405D78" w:themeColor="accent1"/>
    </w:rPr>
  </w:style>
  <w:style w:type="character" w:styleId="SubtleReference">
    <w:name w:val="Subtle Reference"/>
    <w:basedOn w:val="DefaultParagraphFont"/>
    <w:uiPriority w:val="31"/>
    <w:qFormat/>
    <w:rsid w:val="00EB5992"/>
    <w:rPr>
      <w:smallCaps/>
      <w:color w:val="97467C" w:themeColor="accent2"/>
      <w:u w:val="single"/>
    </w:rPr>
  </w:style>
  <w:style w:type="character" w:styleId="IntenseReference">
    <w:name w:val="Intense Reference"/>
    <w:basedOn w:val="DefaultParagraphFont"/>
    <w:uiPriority w:val="32"/>
    <w:qFormat/>
    <w:rsid w:val="00EB5992"/>
    <w:rPr>
      <w:b/>
      <w:bCs/>
      <w:smallCaps/>
      <w:color w:val="97467C" w:themeColor="accent2"/>
      <w:spacing w:val="5"/>
      <w:u w:val="single"/>
    </w:rPr>
  </w:style>
  <w:style w:type="character" w:styleId="BookTitle">
    <w:name w:val="Book Title"/>
    <w:basedOn w:val="DefaultParagraphFont"/>
    <w:uiPriority w:val="33"/>
    <w:qFormat/>
    <w:rsid w:val="00EB5992"/>
    <w:rPr>
      <w:b/>
      <w:bCs/>
      <w:smallCaps/>
      <w:spacing w:val="5"/>
    </w:rPr>
  </w:style>
  <w:style w:type="paragraph" w:styleId="TOCHeading">
    <w:name w:val="TOC Heading"/>
    <w:basedOn w:val="Heading1"/>
    <w:next w:val="Normal"/>
    <w:uiPriority w:val="39"/>
    <w:unhideWhenUsed/>
    <w:qFormat/>
    <w:rsid w:val="00EB5992"/>
    <w:pPr>
      <w:outlineLvl w:val="9"/>
    </w:pPr>
  </w:style>
  <w:style w:type="paragraph" w:styleId="Revision">
    <w:name w:val="Revision"/>
    <w:hidden/>
    <w:uiPriority w:val="99"/>
    <w:semiHidden/>
    <w:rsid w:val="00EB599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EB5992"/>
    <w:rPr>
      <w:color w:val="605E5C"/>
      <w:shd w:val="clear" w:color="auto" w:fill="E1DFDD"/>
    </w:rPr>
  </w:style>
  <w:style w:type="paragraph" w:styleId="TOAHeading">
    <w:name w:val="toa heading"/>
    <w:basedOn w:val="Normal"/>
    <w:next w:val="Normal"/>
    <w:uiPriority w:val="99"/>
    <w:unhideWhenUsed/>
    <w:rsid w:val="00EB5992"/>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EB599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EB599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EB599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EB5992"/>
    <w:rPr>
      <w:vertAlign w:val="superscript"/>
    </w:rPr>
  </w:style>
  <w:style w:type="character" w:styleId="Hyperlink">
    <w:name w:val="Hyperlink"/>
    <w:basedOn w:val="DefaultParagraphFont"/>
    <w:uiPriority w:val="99"/>
    <w:unhideWhenUsed/>
    <w:rsid w:val="00EB5992"/>
    <w:rPr>
      <w:color w:val="47C2FC" w:themeColor="accent5" w:themeTint="99"/>
      <w:u w:val="single"/>
    </w:rPr>
  </w:style>
  <w:style w:type="paragraph" w:styleId="CommentText">
    <w:name w:val="annotation text"/>
    <w:basedOn w:val="Normal"/>
    <w:link w:val="CommentTextChar"/>
    <w:uiPriority w:val="99"/>
    <w:unhideWhenUsed/>
    <w:rsid w:val="00EB5992"/>
    <w:pPr>
      <w:spacing w:after="0" w:line="240" w:lineRule="auto"/>
    </w:pPr>
    <w:rPr>
      <w:sz w:val="20"/>
      <w:szCs w:val="20"/>
    </w:rPr>
  </w:style>
  <w:style w:type="character" w:customStyle="1" w:styleId="CommentTextChar">
    <w:name w:val="Comment Text Char"/>
    <w:basedOn w:val="DefaultParagraphFont"/>
    <w:link w:val="CommentText"/>
    <w:uiPriority w:val="99"/>
    <w:rsid w:val="00EB599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EB5992"/>
    <w:pPr>
      <w:spacing w:after="240"/>
    </w:pPr>
  </w:style>
  <w:style w:type="character" w:customStyle="1" w:styleId="BodyTextChar">
    <w:name w:val="Body Text Char"/>
    <w:basedOn w:val="DefaultParagraphFont"/>
    <w:link w:val="BodyText"/>
    <w:uiPriority w:val="99"/>
    <w:rsid w:val="00EB599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EB5992"/>
    <w:rPr>
      <w:color w:val="0388C5" w:themeColor="accent5"/>
      <w:u w:val="single"/>
    </w:rPr>
  </w:style>
  <w:style w:type="table" w:styleId="TableGrid">
    <w:name w:val="Table Grid"/>
    <w:basedOn w:val="TableNormal"/>
    <w:uiPriority w:val="39"/>
    <w:rsid w:val="00EB599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EB5992"/>
    <w:pPr>
      <w:spacing w:after="0"/>
    </w:pPr>
  </w:style>
  <w:style w:type="paragraph" w:styleId="Signature">
    <w:name w:val="Signature"/>
    <w:basedOn w:val="Normal"/>
    <w:link w:val="SignatureChar"/>
    <w:uiPriority w:val="99"/>
    <w:unhideWhenUsed/>
    <w:rsid w:val="00EB5992"/>
    <w:pPr>
      <w:spacing w:after="0" w:line="240" w:lineRule="auto"/>
      <w:ind w:left="4320"/>
    </w:pPr>
  </w:style>
  <w:style w:type="character" w:customStyle="1" w:styleId="SignatureChar">
    <w:name w:val="Signature Char"/>
    <w:basedOn w:val="DefaultParagraphFont"/>
    <w:link w:val="Signature"/>
    <w:uiPriority w:val="99"/>
    <w:rsid w:val="00EB599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EB5992"/>
    <w:rPr>
      <w:u w:val="dotted"/>
    </w:rPr>
  </w:style>
  <w:style w:type="paragraph" w:styleId="Salutation">
    <w:name w:val="Salutation"/>
    <w:basedOn w:val="Normal"/>
    <w:next w:val="Normal"/>
    <w:link w:val="SalutationChar"/>
    <w:uiPriority w:val="99"/>
    <w:unhideWhenUsed/>
    <w:rsid w:val="00EB5992"/>
  </w:style>
  <w:style w:type="character" w:customStyle="1" w:styleId="SalutationChar">
    <w:name w:val="Salutation Char"/>
    <w:basedOn w:val="DefaultParagraphFont"/>
    <w:link w:val="Salutation"/>
    <w:uiPriority w:val="99"/>
    <w:rsid w:val="00EB599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EB599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EB5992"/>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EB5992"/>
    <w:rPr>
      <w:sz w:val="48"/>
      <w:szCs w:val="48"/>
    </w:rPr>
  </w:style>
  <w:style w:type="paragraph" w:styleId="TOC1">
    <w:name w:val="toc 1"/>
    <w:basedOn w:val="Normal"/>
    <w:next w:val="Normal"/>
    <w:autoRedefine/>
    <w:uiPriority w:val="39"/>
    <w:unhideWhenUsed/>
    <w:rsid w:val="00EB5992"/>
    <w:pPr>
      <w:spacing w:before="240" w:after="120"/>
    </w:pPr>
    <w:rPr>
      <w:b/>
      <w:bCs/>
      <w:sz w:val="20"/>
      <w:szCs w:val="20"/>
    </w:rPr>
  </w:style>
  <w:style w:type="paragraph" w:styleId="TOC2">
    <w:name w:val="toc 2"/>
    <w:basedOn w:val="Normal"/>
    <w:next w:val="Normal"/>
    <w:autoRedefine/>
    <w:uiPriority w:val="39"/>
    <w:unhideWhenUsed/>
    <w:rsid w:val="00EB5992"/>
    <w:pPr>
      <w:spacing w:before="120" w:after="0"/>
      <w:ind w:left="220"/>
    </w:pPr>
    <w:rPr>
      <w:i/>
      <w:iCs/>
      <w:sz w:val="20"/>
      <w:szCs w:val="20"/>
    </w:rPr>
  </w:style>
  <w:style w:type="paragraph" w:styleId="TOC3">
    <w:name w:val="toc 3"/>
    <w:basedOn w:val="Normal"/>
    <w:next w:val="Normal"/>
    <w:autoRedefine/>
    <w:uiPriority w:val="39"/>
    <w:unhideWhenUsed/>
    <w:rsid w:val="00EB5992"/>
    <w:pPr>
      <w:spacing w:after="0"/>
      <w:ind w:left="440"/>
    </w:pPr>
    <w:rPr>
      <w:sz w:val="20"/>
      <w:szCs w:val="20"/>
    </w:rPr>
  </w:style>
  <w:style w:type="paragraph" w:styleId="TOC4">
    <w:name w:val="toc 4"/>
    <w:basedOn w:val="Normal"/>
    <w:next w:val="Normal"/>
    <w:autoRedefine/>
    <w:uiPriority w:val="39"/>
    <w:unhideWhenUsed/>
    <w:rsid w:val="00EB5992"/>
    <w:pPr>
      <w:spacing w:after="0"/>
      <w:ind w:left="660"/>
    </w:pPr>
    <w:rPr>
      <w:sz w:val="20"/>
      <w:szCs w:val="20"/>
    </w:rPr>
  </w:style>
  <w:style w:type="paragraph" w:styleId="TOC5">
    <w:name w:val="toc 5"/>
    <w:basedOn w:val="Normal"/>
    <w:next w:val="Normal"/>
    <w:autoRedefine/>
    <w:uiPriority w:val="39"/>
    <w:unhideWhenUsed/>
    <w:rsid w:val="00EB5992"/>
    <w:pPr>
      <w:spacing w:after="0"/>
      <w:ind w:left="880"/>
    </w:pPr>
    <w:rPr>
      <w:sz w:val="20"/>
      <w:szCs w:val="20"/>
    </w:rPr>
  </w:style>
  <w:style w:type="paragraph" w:styleId="TOC6">
    <w:name w:val="toc 6"/>
    <w:basedOn w:val="Normal"/>
    <w:next w:val="Normal"/>
    <w:autoRedefine/>
    <w:uiPriority w:val="39"/>
    <w:unhideWhenUsed/>
    <w:rsid w:val="00EB5992"/>
    <w:pPr>
      <w:spacing w:after="0"/>
      <w:ind w:left="1100"/>
    </w:pPr>
    <w:rPr>
      <w:sz w:val="20"/>
      <w:szCs w:val="20"/>
    </w:rPr>
  </w:style>
  <w:style w:type="paragraph" w:styleId="BodyTextFirstIndent">
    <w:name w:val="Body Text First Indent"/>
    <w:basedOn w:val="BodyText"/>
    <w:link w:val="BodyTextFirstIndentChar"/>
    <w:uiPriority w:val="99"/>
    <w:unhideWhenUsed/>
    <w:rsid w:val="00EB5992"/>
    <w:pPr>
      <w:spacing w:after="200" w:line="276" w:lineRule="auto"/>
      <w:ind w:firstLine="360"/>
    </w:pPr>
  </w:style>
  <w:style w:type="character" w:customStyle="1" w:styleId="BodyTextFirstIndentChar">
    <w:name w:val="Body Text First Indent Char"/>
    <w:basedOn w:val="BodyTextChar"/>
    <w:link w:val="BodyTextFirstIndent"/>
    <w:uiPriority w:val="99"/>
    <w:rsid w:val="00EB599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EB5992"/>
    <w:pPr>
      <w:spacing w:after="120"/>
      <w:ind w:left="360"/>
    </w:pPr>
  </w:style>
  <w:style w:type="character" w:customStyle="1" w:styleId="BodyTextIndentChar">
    <w:name w:val="Body Text Indent Char"/>
    <w:basedOn w:val="DefaultParagraphFont"/>
    <w:link w:val="BodyTextIndent"/>
    <w:uiPriority w:val="99"/>
    <w:rsid w:val="00EB599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EB5992"/>
    <w:pPr>
      <w:spacing w:after="200"/>
      <w:ind w:firstLine="360"/>
    </w:pPr>
  </w:style>
  <w:style w:type="character" w:customStyle="1" w:styleId="BodyTextFirstIndent2Char">
    <w:name w:val="Body Text First Indent 2 Char"/>
    <w:basedOn w:val="BodyTextIndentChar"/>
    <w:link w:val="BodyTextFirstIndent2"/>
    <w:uiPriority w:val="99"/>
    <w:rsid w:val="00EB599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EB5992"/>
    <w:pPr>
      <w:spacing w:after="120" w:line="480" w:lineRule="auto"/>
      <w:ind w:left="360"/>
    </w:pPr>
  </w:style>
  <w:style w:type="character" w:customStyle="1" w:styleId="BodyTextIndent2Char">
    <w:name w:val="Body Text Indent 2 Char"/>
    <w:basedOn w:val="DefaultParagraphFont"/>
    <w:link w:val="BodyTextIndent2"/>
    <w:uiPriority w:val="99"/>
    <w:rsid w:val="00EB599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EB5992"/>
    <w:pPr>
      <w:spacing w:after="120"/>
    </w:pPr>
    <w:rPr>
      <w:sz w:val="18"/>
      <w:szCs w:val="16"/>
    </w:rPr>
  </w:style>
  <w:style w:type="character" w:customStyle="1" w:styleId="BodyText3Char">
    <w:name w:val="Body Text 3 Char"/>
    <w:basedOn w:val="DefaultParagraphFont"/>
    <w:link w:val="BodyText3"/>
    <w:uiPriority w:val="99"/>
    <w:rsid w:val="00EB599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EB5992"/>
    <w:pPr>
      <w:spacing w:after="120"/>
      <w:ind w:left="360"/>
    </w:pPr>
    <w:rPr>
      <w:sz w:val="18"/>
      <w:szCs w:val="16"/>
    </w:rPr>
  </w:style>
  <w:style w:type="character" w:customStyle="1" w:styleId="BodyTextIndent3Char">
    <w:name w:val="Body Text Indent 3 Char"/>
    <w:basedOn w:val="DefaultParagraphFont"/>
    <w:link w:val="BodyTextIndent3"/>
    <w:uiPriority w:val="99"/>
    <w:rsid w:val="00EB599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EB5992"/>
    <w:pPr>
      <w:spacing w:after="0" w:line="240" w:lineRule="auto"/>
      <w:ind w:left="4320"/>
    </w:pPr>
  </w:style>
  <w:style w:type="character" w:customStyle="1" w:styleId="ClosingChar">
    <w:name w:val="Closing Char"/>
    <w:basedOn w:val="DefaultParagraphFont"/>
    <w:link w:val="Closing"/>
    <w:uiPriority w:val="99"/>
    <w:rsid w:val="00EB599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EB5992"/>
    <w:rPr>
      <w:sz w:val="16"/>
      <w:szCs w:val="16"/>
    </w:rPr>
  </w:style>
  <w:style w:type="paragraph" w:styleId="TOC7">
    <w:name w:val="toc 7"/>
    <w:basedOn w:val="Normal"/>
    <w:next w:val="Normal"/>
    <w:autoRedefine/>
    <w:uiPriority w:val="39"/>
    <w:unhideWhenUsed/>
    <w:rsid w:val="00EB5992"/>
    <w:pPr>
      <w:spacing w:after="0"/>
      <w:ind w:left="1320"/>
    </w:pPr>
    <w:rPr>
      <w:sz w:val="20"/>
      <w:szCs w:val="20"/>
    </w:rPr>
  </w:style>
  <w:style w:type="paragraph" w:styleId="TOC8">
    <w:name w:val="toc 8"/>
    <w:basedOn w:val="Normal"/>
    <w:next w:val="Normal"/>
    <w:autoRedefine/>
    <w:uiPriority w:val="39"/>
    <w:unhideWhenUsed/>
    <w:rsid w:val="00EB5992"/>
    <w:pPr>
      <w:spacing w:after="0"/>
      <w:ind w:left="1540"/>
    </w:pPr>
    <w:rPr>
      <w:sz w:val="20"/>
      <w:szCs w:val="20"/>
    </w:rPr>
  </w:style>
  <w:style w:type="paragraph" w:styleId="TOC9">
    <w:name w:val="toc 9"/>
    <w:basedOn w:val="Normal"/>
    <w:next w:val="Normal"/>
    <w:autoRedefine/>
    <w:uiPriority w:val="39"/>
    <w:unhideWhenUsed/>
    <w:rsid w:val="00EB5992"/>
    <w:pPr>
      <w:spacing w:after="0"/>
      <w:ind w:left="1760"/>
    </w:pPr>
    <w:rPr>
      <w:sz w:val="20"/>
      <w:szCs w:val="20"/>
    </w:rPr>
  </w:style>
  <w:style w:type="paragraph" w:styleId="BlockText">
    <w:name w:val="Block Text"/>
    <w:basedOn w:val="Normal"/>
    <w:uiPriority w:val="99"/>
    <w:unhideWhenUsed/>
    <w:qFormat/>
    <w:rsid w:val="00EB599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EB5992"/>
    <w:pPr>
      <w:numPr>
        <w:numId w:val="2"/>
      </w:numPr>
      <w:spacing w:after="120"/>
    </w:pPr>
  </w:style>
  <w:style w:type="paragraph" w:styleId="ListBullet2">
    <w:name w:val="List Bullet 2"/>
    <w:basedOn w:val="Normal"/>
    <w:uiPriority w:val="99"/>
    <w:unhideWhenUsed/>
    <w:rsid w:val="00EB5992"/>
    <w:pPr>
      <w:tabs>
        <w:tab w:val="num" w:pos="720"/>
      </w:tabs>
      <w:spacing w:after="120"/>
      <w:ind w:left="720" w:hanging="720"/>
    </w:pPr>
  </w:style>
  <w:style w:type="character" w:styleId="LineNumber">
    <w:name w:val="line number"/>
    <w:basedOn w:val="DefaultParagraphFont"/>
    <w:uiPriority w:val="99"/>
    <w:unhideWhenUsed/>
    <w:rsid w:val="00EB5992"/>
  </w:style>
  <w:style w:type="paragraph" w:customStyle="1" w:styleId="NumberedList">
    <w:name w:val="Numbered List"/>
    <w:basedOn w:val="ListBullet2"/>
    <w:qFormat/>
    <w:rsid w:val="00EB5992"/>
  </w:style>
  <w:style w:type="paragraph" w:styleId="ListNumber">
    <w:name w:val="List Number"/>
    <w:basedOn w:val="Normal"/>
    <w:uiPriority w:val="99"/>
    <w:unhideWhenUsed/>
    <w:rsid w:val="00EB5992"/>
    <w:pPr>
      <w:tabs>
        <w:tab w:val="num" w:pos="720"/>
      </w:tabs>
      <w:spacing w:after="120"/>
      <w:ind w:left="720" w:hanging="720"/>
    </w:pPr>
  </w:style>
  <w:style w:type="paragraph" w:styleId="ListNumber2">
    <w:name w:val="List Number 2"/>
    <w:basedOn w:val="Normal"/>
    <w:uiPriority w:val="99"/>
    <w:unhideWhenUsed/>
    <w:rsid w:val="00EB5992"/>
    <w:pPr>
      <w:tabs>
        <w:tab w:val="num" w:pos="720"/>
      </w:tabs>
      <w:spacing w:after="120"/>
      <w:ind w:left="720" w:hanging="720"/>
    </w:pPr>
  </w:style>
  <w:style w:type="paragraph" w:styleId="ListNumber3">
    <w:name w:val="List Number 3"/>
    <w:basedOn w:val="Normal"/>
    <w:uiPriority w:val="99"/>
    <w:unhideWhenUsed/>
    <w:rsid w:val="00EB5992"/>
    <w:pPr>
      <w:tabs>
        <w:tab w:val="num" w:pos="720"/>
      </w:tabs>
      <w:spacing w:after="120"/>
      <w:ind w:left="720" w:hanging="720"/>
    </w:pPr>
  </w:style>
  <w:style w:type="paragraph" w:styleId="ListNumber4">
    <w:name w:val="List Number 4"/>
    <w:basedOn w:val="Normal"/>
    <w:uiPriority w:val="99"/>
    <w:unhideWhenUsed/>
    <w:rsid w:val="00EB5992"/>
    <w:pPr>
      <w:tabs>
        <w:tab w:val="num" w:pos="720"/>
      </w:tabs>
      <w:spacing w:after="120"/>
      <w:ind w:left="720" w:hanging="720"/>
    </w:pPr>
  </w:style>
  <w:style w:type="paragraph" w:styleId="ListNumber5">
    <w:name w:val="List Number 5"/>
    <w:basedOn w:val="Normal"/>
    <w:uiPriority w:val="99"/>
    <w:unhideWhenUsed/>
    <w:rsid w:val="00EB5992"/>
    <w:pPr>
      <w:tabs>
        <w:tab w:val="num" w:pos="720"/>
      </w:tabs>
      <w:spacing w:after="120"/>
      <w:ind w:left="720" w:hanging="720"/>
    </w:pPr>
  </w:style>
  <w:style w:type="table" w:styleId="GridTable1Light-Accent1">
    <w:name w:val="Grid Table 1 Light Accent 1"/>
    <w:basedOn w:val="TableNormal"/>
    <w:uiPriority w:val="46"/>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EB5992"/>
    <w:pPr>
      <w:tabs>
        <w:tab w:val="num" w:pos="720"/>
      </w:tabs>
      <w:spacing w:after="120"/>
      <w:ind w:left="720" w:hanging="720"/>
    </w:pPr>
  </w:style>
  <w:style w:type="paragraph" w:styleId="ListBullet5">
    <w:name w:val="List Bullet 5"/>
    <w:basedOn w:val="Normal"/>
    <w:uiPriority w:val="99"/>
    <w:unhideWhenUsed/>
    <w:rsid w:val="00EB5992"/>
    <w:pPr>
      <w:tabs>
        <w:tab w:val="num" w:pos="720"/>
      </w:tabs>
      <w:spacing w:after="120"/>
      <w:ind w:left="720" w:hanging="720"/>
    </w:pPr>
  </w:style>
  <w:style w:type="paragraph" w:styleId="ListBullet4">
    <w:name w:val="List Bullet 4"/>
    <w:basedOn w:val="Normal"/>
    <w:uiPriority w:val="99"/>
    <w:unhideWhenUsed/>
    <w:rsid w:val="00EB5992"/>
    <w:pPr>
      <w:tabs>
        <w:tab w:val="num" w:pos="720"/>
      </w:tabs>
      <w:spacing w:after="120"/>
      <w:ind w:left="720" w:hanging="720"/>
    </w:pPr>
  </w:style>
  <w:style w:type="paragraph" w:customStyle="1" w:styleId="Heading2WithNumbers">
    <w:name w:val="Heading 2 With Numbers"/>
    <w:basedOn w:val="ListNumber2"/>
    <w:qFormat/>
    <w:rsid w:val="00EB5992"/>
    <w:pPr>
      <w:spacing w:line="240" w:lineRule="auto"/>
    </w:pPr>
    <w:rPr>
      <w:b/>
      <w:color w:val="405D78" w:themeColor="accent1"/>
      <w:sz w:val="28"/>
      <w:szCs w:val="28"/>
    </w:rPr>
  </w:style>
  <w:style w:type="table" w:styleId="GridTable4-Accent4">
    <w:name w:val="Grid Table 4 Accent 4"/>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EB599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EB5992"/>
    <w:pPr>
      <w:tabs>
        <w:tab w:val="num" w:pos="720"/>
      </w:tabs>
      <w:ind w:left="720" w:hanging="720"/>
    </w:pPr>
  </w:style>
  <w:style w:type="paragraph" w:styleId="List">
    <w:name w:val="List"/>
    <w:basedOn w:val="Normal"/>
    <w:uiPriority w:val="99"/>
    <w:unhideWhenUsed/>
    <w:rsid w:val="00EB5992"/>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lRUuUKJtLxns5sQs7vcz+Kwmg==">CgMxLjA4AHIhMWFyaTlDZWdlRUNvcDB3b3EzV2JKbUVOcWxTTGhZaDhZ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3029</Characters>
  <Application>Microsoft Office Word</Application>
  <DocSecurity>0</DocSecurity>
  <Lines>52</Lines>
  <Paragraphs>33</Paragraphs>
  <ScaleCrop>false</ScaleCrop>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2</cp:revision>
  <dcterms:created xsi:type="dcterms:W3CDTF">2025-07-02T14:10:00Z</dcterms:created>
  <dcterms:modified xsi:type="dcterms:W3CDTF">2026-01-07T19:22:00Z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